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605B" w14:textId="23817261" w:rsidR="00A9204E" w:rsidRDefault="004F56BE" w:rsidP="004F56BE">
      <w:pPr>
        <w:jc w:val="center"/>
      </w:pPr>
      <w:r>
        <w:t>CLINICANS UNITED</w:t>
      </w:r>
    </w:p>
    <w:p w14:paraId="380DAD4F" w14:textId="7DB1BEED" w:rsidR="004F56BE" w:rsidRDefault="004F56BE" w:rsidP="004F56BE">
      <w:pPr>
        <w:jc w:val="center"/>
      </w:pPr>
      <w:r>
        <w:t>MINUTES</w:t>
      </w:r>
    </w:p>
    <w:p w14:paraId="26F678D8" w14:textId="18DA754B" w:rsidR="004F56BE" w:rsidRDefault="004F56BE" w:rsidP="004F56BE">
      <w:pPr>
        <w:jc w:val="center"/>
      </w:pPr>
      <w:r>
        <w:t>August 1, 2022</w:t>
      </w:r>
    </w:p>
    <w:p w14:paraId="0FD2820F" w14:textId="19D43BB0" w:rsidR="004F56BE" w:rsidRDefault="004F56BE" w:rsidP="004F56BE">
      <w:pPr>
        <w:jc w:val="center"/>
      </w:pPr>
    </w:p>
    <w:p w14:paraId="7E02984A" w14:textId="537DF331" w:rsidR="004F56BE" w:rsidRDefault="004F56BE" w:rsidP="004F56BE">
      <w:r>
        <w:t xml:space="preserve">PRESENT:  David Holt (SEIU), Christine Miller, Lynn Stanley, Debi Warner, Dave </w:t>
      </w:r>
      <w:proofErr w:type="spellStart"/>
      <w:r>
        <w:t>Meichsner</w:t>
      </w:r>
      <w:proofErr w:type="spellEnd"/>
      <w:r>
        <w:t xml:space="preserve">, Becky Jamison, Andrea Mitchell, Weston Martin, Allison Doyle, Steven </w:t>
      </w:r>
      <w:proofErr w:type="spellStart"/>
      <w:r>
        <w:t>Durost</w:t>
      </w:r>
      <w:proofErr w:type="spellEnd"/>
    </w:p>
    <w:p w14:paraId="21E7830F" w14:textId="499B8B46" w:rsidR="004F56BE" w:rsidRDefault="004F56BE" w:rsidP="004F56BE"/>
    <w:p w14:paraId="6F3AD870" w14:textId="31C4D9AD" w:rsidR="004F56BE" w:rsidRDefault="004F56BE" w:rsidP="004F56BE">
      <w:r>
        <w:t>ANTHEM:  Anthem is having two informational meetings on Wednesday, August 17</w:t>
      </w:r>
      <w:r w:rsidRPr="004F56BE">
        <w:rPr>
          <w:vertAlign w:val="superscript"/>
        </w:rPr>
        <w:t>th</w:t>
      </w:r>
      <w:r>
        <w:t xml:space="preserve">.  Sign up through NHPA at </w:t>
      </w:r>
      <w:hyperlink r:id="rId8" w:history="1">
        <w:r w:rsidR="005107F4" w:rsidRPr="00F272F3">
          <w:rPr>
            <w:rStyle w:val="Hyperlink"/>
          </w:rPr>
          <w:t>Ms13@wildapricot.org</w:t>
        </w:r>
      </w:hyperlink>
      <w:r>
        <w:t>.</w:t>
      </w:r>
      <w:r w:rsidR="005107F4">
        <w:t xml:space="preserve">  Anthem is making a lot of changes, including its name</w:t>
      </w:r>
      <w:r w:rsidR="00340E95">
        <w:t xml:space="preserve">.  Behavioral Health will be managed by Beacon, but Anthem will still get claims.  Jennifer </w:t>
      </w:r>
      <w:proofErr w:type="spellStart"/>
      <w:r w:rsidR="00340E95">
        <w:t>Cassavant</w:t>
      </w:r>
      <w:proofErr w:type="spellEnd"/>
      <w:r w:rsidR="00340E95">
        <w:t xml:space="preserve"> is still managing Behavioral Health provider relations. The phone number is 800-397-1630. </w:t>
      </w:r>
    </w:p>
    <w:p w14:paraId="67DF9C22" w14:textId="0875BFD6" w:rsidR="00340E95" w:rsidRDefault="00340E95" w:rsidP="004F56BE"/>
    <w:p w14:paraId="284D3568" w14:textId="073E44E4" w:rsidR="00340E95" w:rsidRDefault="00340E95" w:rsidP="004F56BE">
      <w:r>
        <w:t xml:space="preserve">COST TRANSPARENCY:  There is a federal mandate that payers make their costs transparent to consumers which would mean reimbursement rates get published.  It is still unclear whether this applies to private insurance or just Medicare and Medicaid.  David has asked </w:t>
      </w:r>
      <w:r w:rsidR="00700FFD">
        <w:t>an</w:t>
      </w:r>
      <w:r>
        <w:t xml:space="preserve"> SEIU person who follow up on this.</w:t>
      </w:r>
      <w:r w:rsidR="00A97B38">
        <w:t xml:space="preserve">  Medicare Advantage is </w:t>
      </w:r>
      <w:proofErr w:type="spellStart"/>
      <w:r w:rsidR="00A97B38">
        <w:t>payng</w:t>
      </w:r>
      <w:proofErr w:type="spellEnd"/>
      <w:r w:rsidR="00A97B38">
        <w:t xml:space="preserve"> lower rates than Medicare and making providers apply for provider status even if they are already Medicare providers and in network with the Advantage company.  Debi Warner suggested possible legislation regarding how insurance companies pay and change their payment process.</w:t>
      </w:r>
    </w:p>
    <w:p w14:paraId="55C95BAF" w14:textId="28CF1BF9" w:rsidR="00A97B38" w:rsidRDefault="00A97B38" w:rsidP="004F56BE"/>
    <w:p w14:paraId="2C70D94E" w14:textId="20014964" w:rsidR="00A97B38" w:rsidRDefault="00A97B38" w:rsidP="004F56BE">
      <w:r>
        <w:t xml:space="preserve">LICENSURE:  The Office of Professional Licensure is looking at all healthcare license regulations.  They monitor 54 boards and how each </w:t>
      </w:r>
      <w:proofErr w:type="gramStart"/>
      <w:r>
        <w:t>deals</w:t>
      </w:r>
      <w:proofErr w:type="gramEnd"/>
      <w:r>
        <w:t xml:space="preserve"> with complaints/allegations.  Allegations are not mandated to be reported but complaints are.  Lynn Stanley has a meeting with Lindsey Courtney at OLPC</w:t>
      </w:r>
      <w:r w:rsidR="00EC351C">
        <w:t xml:space="preserve"> next week and will let us know how their process is working.  There is a study committee for legislation and rules in the 200s.  </w:t>
      </w:r>
    </w:p>
    <w:p w14:paraId="6C695000" w14:textId="7E6E88C1" w:rsidR="00EC351C" w:rsidRDefault="00EC351C" w:rsidP="004F56BE">
      <w:r>
        <w:t>Andrea Mitchell, legislative chair for AMHCA, reported that NH joined the interstate licensing compact legislatively but that it will not be in effect for another year.</w:t>
      </w:r>
    </w:p>
    <w:p w14:paraId="7181482D" w14:textId="385851A0" w:rsidR="00EC351C" w:rsidRDefault="00EC351C" w:rsidP="004F56BE">
      <w:r>
        <w:t>Allison Doyle asked if there is any movement on billing for pre-licensed practitioners.  There is a statute for LMHCs—an LMHC-C</w:t>
      </w:r>
      <w:r w:rsidR="00A92107">
        <w:t>-</w:t>
      </w:r>
      <w:r>
        <w:t xml:space="preserve"> for conditional, but no mechanism to put it in place and no private insurers paying.  The person has to be an employee and work under supervision.  The RSA is 330A-18D.</w:t>
      </w:r>
    </w:p>
    <w:p w14:paraId="72C9813D" w14:textId="376FFC91" w:rsidR="00700FFD" w:rsidRDefault="00700FFD" w:rsidP="004F56BE"/>
    <w:p w14:paraId="5E3926CF" w14:textId="1D07357F" w:rsidR="00700FFD" w:rsidRDefault="00700FFD" w:rsidP="004F56BE">
      <w:r>
        <w:t xml:space="preserve">CAREDASH:  This website posts information on therapists without their consent and says they are trying to connect clients and therapists.  NASW has filed complaints with the NH Attorney General and the FTC.  They try to connect people to </w:t>
      </w:r>
      <w:proofErr w:type="spellStart"/>
      <w:r>
        <w:t>Betterhealth</w:t>
      </w:r>
      <w:proofErr w:type="spellEnd"/>
      <w:r>
        <w:t>.</w:t>
      </w:r>
    </w:p>
    <w:p w14:paraId="389BFC04" w14:textId="531FE5BE" w:rsidR="00700FFD" w:rsidRDefault="00700FFD" w:rsidP="004F56BE"/>
    <w:p w14:paraId="09BD7E06" w14:textId="5D679B07" w:rsidR="00700FFD" w:rsidRDefault="00700FFD" w:rsidP="004F56BE">
      <w:r>
        <w:t>SEIU:  Please share the names of good legislative candidates that the SEA can endorse.</w:t>
      </w:r>
    </w:p>
    <w:p w14:paraId="6AB335AE" w14:textId="5C7BAE50" w:rsidR="00700FFD" w:rsidRDefault="00700FFD" w:rsidP="004F56BE">
      <w:r>
        <w:t>We need 10 members to endorse a bid to the SEIU to become a chapter so we can elect officers and be a more formal organization.</w:t>
      </w:r>
    </w:p>
    <w:p w14:paraId="0FDB10A7" w14:textId="621A851F" w:rsidR="00700FFD" w:rsidRDefault="00700FFD" w:rsidP="004F56BE"/>
    <w:p w14:paraId="2E71E7C8" w14:textId="37133C93" w:rsidR="00700FFD" w:rsidRDefault="00700FFD" w:rsidP="004F56BE">
      <w:r>
        <w:t>NEXT MEETING:  The next meeting is 9/12 at noon because the first Monday in September is Labor Day.</w:t>
      </w:r>
    </w:p>
    <w:p w14:paraId="7807AA3E" w14:textId="591AFA5E" w:rsidR="00700FFD" w:rsidRDefault="00700FFD" w:rsidP="004F56BE"/>
    <w:p w14:paraId="7B03CD13" w14:textId="14EB89F2" w:rsidR="00700FFD" w:rsidRDefault="00700FFD" w:rsidP="004F56BE">
      <w:r>
        <w:t>Respectfully submitted,</w:t>
      </w:r>
    </w:p>
    <w:p w14:paraId="2B17BC04" w14:textId="4894BAA5" w:rsidR="00700FFD" w:rsidRDefault="00700FFD" w:rsidP="004F56BE"/>
    <w:p w14:paraId="0CC939F1" w14:textId="3EC98BE0" w:rsidR="00700FFD" w:rsidRDefault="00700FFD" w:rsidP="004F56BE">
      <w:r>
        <w:t>Christine Miller, Ed.M., LCMHC</w:t>
      </w:r>
    </w:p>
    <w:sectPr w:rsidR="00700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53640919">
    <w:abstractNumId w:val="19"/>
  </w:num>
  <w:num w:numId="2" w16cid:durableId="1965692837">
    <w:abstractNumId w:val="12"/>
  </w:num>
  <w:num w:numId="3" w16cid:durableId="666371694">
    <w:abstractNumId w:val="10"/>
  </w:num>
  <w:num w:numId="4" w16cid:durableId="755782034">
    <w:abstractNumId w:val="21"/>
  </w:num>
  <w:num w:numId="5" w16cid:durableId="2130857978">
    <w:abstractNumId w:val="13"/>
  </w:num>
  <w:num w:numId="6" w16cid:durableId="1283343824">
    <w:abstractNumId w:val="16"/>
  </w:num>
  <w:num w:numId="7" w16cid:durableId="1558468886">
    <w:abstractNumId w:val="18"/>
  </w:num>
  <w:num w:numId="8" w16cid:durableId="15080400">
    <w:abstractNumId w:val="9"/>
  </w:num>
  <w:num w:numId="9" w16cid:durableId="1874996384">
    <w:abstractNumId w:val="7"/>
  </w:num>
  <w:num w:numId="10" w16cid:durableId="1416584756">
    <w:abstractNumId w:val="6"/>
  </w:num>
  <w:num w:numId="11" w16cid:durableId="1087967941">
    <w:abstractNumId w:val="5"/>
  </w:num>
  <w:num w:numId="12" w16cid:durableId="219682028">
    <w:abstractNumId w:val="4"/>
  </w:num>
  <w:num w:numId="13" w16cid:durableId="1510876268">
    <w:abstractNumId w:val="8"/>
  </w:num>
  <w:num w:numId="14" w16cid:durableId="1949696854">
    <w:abstractNumId w:val="3"/>
  </w:num>
  <w:num w:numId="15" w16cid:durableId="963073753">
    <w:abstractNumId w:val="2"/>
  </w:num>
  <w:num w:numId="16" w16cid:durableId="1799685825">
    <w:abstractNumId w:val="1"/>
  </w:num>
  <w:num w:numId="17" w16cid:durableId="1163858948">
    <w:abstractNumId w:val="0"/>
  </w:num>
  <w:num w:numId="18" w16cid:durableId="1568295695">
    <w:abstractNumId w:val="14"/>
  </w:num>
  <w:num w:numId="19" w16cid:durableId="350646033">
    <w:abstractNumId w:val="15"/>
  </w:num>
  <w:num w:numId="20" w16cid:durableId="1275675595">
    <w:abstractNumId w:val="20"/>
  </w:num>
  <w:num w:numId="21" w16cid:durableId="339817854">
    <w:abstractNumId w:val="17"/>
  </w:num>
  <w:num w:numId="22" w16cid:durableId="1117137917">
    <w:abstractNumId w:val="11"/>
  </w:num>
  <w:num w:numId="23" w16cid:durableId="17910526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BE"/>
    <w:rsid w:val="00340E95"/>
    <w:rsid w:val="004F56BE"/>
    <w:rsid w:val="005107F4"/>
    <w:rsid w:val="00645252"/>
    <w:rsid w:val="006D3D74"/>
    <w:rsid w:val="00700FFD"/>
    <w:rsid w:val="0083569A"/>
    <w:rsid w:val="00A9204E"/>
    <w:rsid w:val="00A92107"/>
    <w:rsid w:val="00A97B38"/>
    <w:rsid w:val="00EC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0A7F"/>
  <w15:chartTrackingRefBased/>
  <w15:docId w15:val="{5520F18F-CCB1-4E7D-9C30-FB90FA79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510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13@wildapricot.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AppData\Local\Microsoft\Office\16.0\DTS\en-US%7bB52645CE-1767-4634-B167-0A72074AF25F%7d\%7b8B2CA7BD-359A-453B-8567-B6DD00A78AB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{8B2CA7BD-359A-453B-8567-B6DD00A78AB0}tf02786999_win32</Template>
  <TotalTime>41</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Miller</dc:creator>
  <cp:keywords/>
  <dc:description/>
  <cp:lastModifiedBy>Christine Miller</cp:lastModifiedBy>
  <cp:revision>1</cp:revision>
  <dcterms:created xsi:type="dcterms:W3CDTF">2022-08-06T18:17:00Z</dcterms:created>
  <dcterms:modified xsi:type="dcterms:W3CDTF">2022-08-06T18:58:00Z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